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F" w:rsidRPr="00B27900" w:rsidRDefault="002E53FF" w:rsidP="00B27900">
      <w:pPr>
        <w:ind w:left="-426"/>
        <w:jc w:val="center"/>
        <w:rPr>
          <w:b/>
          <w:sz w:val="26"/>
          <w:szCs w:val="26"/>
        </w:rPr>
      </w:pPr>
      <w:r w:rsidRPr="00B27900">
        <w:rPr>
          <w:b/>
          <w:sz w:val="26"/>
          <w:szCs w:val="26"/>
        </w:rPr>
        <w:t>Οδηγίες για την επάνοδο των μαθητών στο Σχολείο – Επαναλειτουργία σχολικής μονάδας.</w:t>
      </w:r>
    </w:p>
    <w:p w:rsidR="00EF74FD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Όπως γνωρίζετε ήδη, </w:t>
      </w:r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τη Δευτέρα 10 Μαΐου</w:t>
      </w: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, επιστρέφουν μαθητές και εκπαιδευτικοί όλων των</w:t>
      </w:r>
    </w:p>
    <w:p w:rsidR="002E53FF" w:rsidRPr="002E53FF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σχολικών βαθμίδων στις τάξεις.</w:t>
      </w:r>
    </w:p>
    <w:p w:rsidR="002E53FF" w:rsidRPr="00EF74FD" w:rsidRDefault="002E53FF" w:rsidP="00B2790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F74FD">
        <w:rPr>
          <w:rFonts w:eastAsia="Times New Roman" w:cstheme="minorHAnsi"/>
          <w:color w:val="000000"/>
          <w:sz w:val="24"/>
          <w:szCs w:val="24"/>
          <w:lang w:eastAsia="el-GR"/>
        </w:rPr>
        <w:t>Οι μαθητές, οι εκπαιδευτικοί και το λοιπό προσωπικό των σχολικών μονάδων όλων των</w:t>
      </w:r>
    </w:p>
    <w:p w:rsidR="002E53FF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βαθμίδων θα πρέπει να υποβάλλονται </w:t>
      </w:r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δύο φορές την εβδομάδα σε </w:t>
      </w:r>
      <w:proofErr w:type="spellStart"/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selftest</w:t>
      </w:r>
      <w:proofErr w:type="spellEnd"/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,</w:t>
      </w: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τα οποία θα</w:t>
      </w:r>
    </w:p>
    <w:p w:rsidR="002E53FF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προμηθεύονται από τα φαρμακεία τις καθημερινές (όχι σε ώρες και ημέρες εφημερίας).</w:t>
      </w:r>
    </w:p>
    <w:p w:rsidR="00EF74FD" w:rsidRPr="002357F7" w:rsidRDefault="00EF74FD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</w:pPr>
      <w:r w:rsidRPr="002357F7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Από σήμερα, Τετάρτη 5 Μαΐου 2021</w:t>
      </w:r>
      <w:r w:rsidR="00E21B65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,</w:t>
      </w:r>
      <w:bookmarkStart w:id="0" w:name="_GoBack"/>
      <w:bookmarkEnd w:id="0"/>
      <w:r w:rsidRPr="002357F7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 xml:space="preserve"> έχετε τη δυνατότητα να προμηθευτείτε το </w:t>
      </w:r>
      <w:r w:rsidRPr="002357F7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el-GR"/>
        </w:rPr>
        <w:t>selftest</w:t>
      </w:r>
      <w:r w:rsidRPr="002357F7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.</w:t>
      </w:r>
    </w:p>
    <w:p w:rsidR="002357F7" w:rsidRPr="002357F7" w:rsidRDefault="00B27900" w:rsidP="00D9163F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2357F7">
        <w:rPr>
          <w:rFonts w:cstheme="minorHAnsi"/>
          <w:b/>
          <w:sz w:val="24"/>
          <w:szCs w:val="24"/>
        </w:rPr>
        <w:t xml:space="preserve">Διαδικασία προμήθειας και </w:t>
      </w:r>
      <w:proofErr w:type="spellStart"/>
      <w:r w:rsidRPr="002357F7">
        <w:rPr>
          <w:rFonts w:cstheme="minorHAnsi"/>
          <w:b/>
          <w:sz w:val="24"/>
          <w:szCs w:val="24"/>
        </w:rPr>
        <w:t>διενέργειατου</w:t>
      </w:r>
      <w:proofErr w:type="spellEnd"/>
      <w:r w:rsidRPr="002357F7">
        <w:rPr>
          <w:rFonts w:cstheme="minorHAnsi"/>
          <w:b/>
          <w:sz w:val="24"/>
          <w:szCs w:val="24"/>
        </w:rPr>
        <w:t xml:space="preserve"> διαγνωστικού ελέγχου </w:t>
      </w:r>
      <w:proofErr w:type="spellStart"/>
      <w:r w:rsidRPr="002357F7">
        <w:rPr>
          <w:rFonts w:cstheme="minorHAnsi"/>
          <w:b/>
          <w:sz w:val="24"/>
          <w:szCs w:val="24"/>
        </w:rPr>
        <w:t>νόσησης</w:t>
      </w:r>
      <w:proofErr w:type="spellEnd"/>
      <w:r w:rsidRPr="002357F7">
        <w:rPr>
          <w:rFonts w:cstheme="minorHAnsi"/>
          <w:b/>
          <w:sz w:val="24"/>
          <w:szCs w:val="24"/>
        </w:rPr>
        <w:t xml:space="preserve"> από </w:t>
      </w:r>
      <w:r w:rsidR="002357F7">
        <w:rPr>
          <w:rFonts w:cstheme="minorHAnsi"/>
          <w:b/>
          <w:sz w:val="24"/>
          <w:szCs w:val="24"/>
        </w:rPr>
        <w:t>τον</w:t>
      </w:r>
    </w:p>
    <w:p w:rsidR="002357F7" w:rsidRPr="002357F7" w:rsidRDefault="00B27900" w:rsidP="00D9163F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>κορωνοϊό</w:t>
      </w:r>
      <w:r w:rsidR="002357F7" w:rsidRPr="002357F7">
        <w:rPr>
          <w:rFonts w:cstheme="minorHAnsi"/>
          <w:b/>
          <w:sz w:val="24"/>
          <w:szCs w:val="24"/>
        </w:rPr>
        <w:t>COVID-19</w:t>
      </w:r>
      <w:r w:rsidR="002357F7">
        <w:rPr>
          <w:rFonts w:cstheme="minorHAnsi"/>
          <w:sz w:val="24"/>
          <w:szCs w:val="24"/>
        </w:rPr>
        <w:t xml:space="preserve">: Η προμήθεια του </w:t>
      </w:r>
      <w:r w:rsidR="002357F7">
        <w:rPr>
          <w:rFonts w:cstheme="minorHAnsi"/>
          <w:sz w:val="24"/>
          <w:szCs w:val="24"/>
          <w:lang w:val="en-US"/>
        </w:rPr>
        <w:t>test</w:t>
      </w:r>
      <w:r w:rsidR="002357F7">
        <w:rPr>
          <w:rFonts w:cstheme="minorHAnsi"/>
          <w:sz w:val="24"/>
          <w:szCs w:val="24"/>
        </w:rPr>
        <w:t xml:space="preserve">γίνεται δωρεάν από το φαρμακείο με την </w:t>
      </w:r>
      <w:r w:rsidR="002357F7" w:rsidRPr="002357F7">
        <w:rPr>
          <w:rFonts w:cstheme="minorHAnsi"/>
          <w:b/>
          <w:sz w:val="24"/>
          <w:szCs w:val="24"/>
        </w:rPr>
        <w:t>επίδειξη του</w:t>
      </w:r>
    </w:p>
    <w:p w:rsidR="002357F7" w:rsidRDefault="002357F7" w:rsidP="00D9163F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>Αριθμού Μητρώου Κοινωνικής Ασφάλισης (ΑΜΚΑ)</w:t>
      </w:r>
      <w:r>
        <w:rPr>
          <w:rFonts w:cstheme="minorHAnsi"/>
          <w:sz w:val="24"/>
          <w:szCs w:val="24"/>
        </w:rPr>
        <w:t xml:space="preserve">, </w:t>
      </w:r>
      <w:r w:rsidRPr="002357F7">
        <w:rPr>
          <w:rFonts w:cstheme="minorHAnsi"/>
          <w:b/>
          <w:sz w:val="24"/>
          <w:szCs w:val="24"/>
        </w:rPr>
        <w:t>του προσωρ</w:t>
      </w:r>
      <w:r>
        <w:rPr>
          <w:rFonts w:cstheme="minorHAnsi"/>
          <w:b/>
          <w:sz w:val="24"/>
          <w:szCs w:val="24"/>
        </w:rPr>
        <w:t>ινού Αριθμού Μητρώου</w:t>
      </w:r>
    </w:p>
    <w:p w:rsidR="002357F7" w:rsidRPr="002357F7" w:rsidRDefault="002357F7" w:rsidP="00D9163F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>ΚοινωνικήςΑσφάλισης</w:t>
      </w:r>
      <w:r w:rsidRPr="002357F7">
        <w:rPr>
          <w:rFonts w:cstheme="minorHAnsi"/>
          <w:sz w:val="24"/>
          <w:szCs w:val="24"/>
        </w:rPr>
        <w:t>του άρθρου 248 του ν. 4782/2021 (Α’ 36) (</w:t>
      </w:r>
      <w:r w:rsidRPr="002357F7">
        <w:rPr>
          <w:rFonts w:cstheme="minorHAnsi"/>
          <w:b/>
          <w:sz w:val="24"/>
          <w:szCs w:val="24"/>
        </w:rPr>
        <w:t>ΠΑΜΚΑ</w:t>
      </w:r>
      <w:r w:rsidRPr="002357F7">
        <w:rPr>
          <w:rFonts w:cstheme="minorHAnsi"/>
          <w:sz w:val="24"/>
          <w:szCs w:val="24"/>
        </w:rPr>
        <w:t>) ή του</w:t>
      </w:r>
      <w:r w:rsidRPr="002357F7">
        <w:rPr>
          <w:rFonts w:cstheme="minorHAnsi"/>
          <w:b/>
          <w:sz w:val="24"/>
          <w:szCs w:val="24"/>
        </w:rPr>
        <w:t>Προσωρινού</w:t>
      </w:r>
    </w:p>
    <w:p w:rsidR="002357F7" w:rsidRPr="002357F7" w:rsidRDefault="002357F7" w:rsidP="00D9163F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>Αριθμού Ασφάλισης και Υγειονομικής Περίθαλψης Αλλοδαπού (ΠΑΑΥΠΑ)</w:t>
      </w:r>
      <w:r w:rsidRPr="002357F7">
        <w:rPr>
          <w:rFonts w:cstheme="minorHAnsi"/>
          <w:sz w:val="24"/>
          <w:szCs w:val="24"/>
        </w:rPr>
        <w:t xml:space="preserve"> και της </w:t>
      </w:r>
      <w:r w:rsidRPr="002357F7">
        <w:rPr>
          <w:rFonts w:cstheme="minorHAnsi"/>
          <w:b/>
          <w:sz w:val="24"/>
          <w:szCs w:val="24"/>
        </w:rPr>
        <w:t>αστυνομικής</w:t>
      </w:r>
    </w:p>
    <w:p w:rsidR="002357F7" w:rsidRPr="002357F7" w:rsidRDefault="002357F7" w:rsidP="00D9163F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 xml:space="preserve">ταυτότητας ή οποιουδήποτε άλλου εγγράφου ταυτοποίησης.Ειδικότερα, για τους ανήλικους </w:t>
      </w:r>
    </w:p>
    <w:p w:rsidR="002357F7" w:rsidRDefault="002357F7" w:rsidP="00D9163F">
      <w:pPr>
        <w:pStyle w:val="a3"/>
        <w:spacing w:line="276" w:lineRule="auto"/>
        <w:ind w:hanging="720"/>
        <w:jc w:val="both"/>
        <w:rPr>
          <w:rFonts w:cstheme="minorHAnsi"/>
          <w:sz w:val="24"/>
          <w:szCs w:val="24"/>
        </w:rPr>
      </w:pPr>
      <w:r w:rsidRPr="002357F7">
        <w:rPr>
          <w:rFonts w:cstheme="minorHAnsi"/>
          <w:b/>
          <w:sz w:val="24"/>
          <w:szCs w:val="24"/>
        </w:rPr>
        <w:t>μαθητές/</w:t>
      </w:r>
      <w:proofErr w:type="spellStart"/>
      <w:r w:rsidRPr="002357F7">
        <w:rPr>
          <w:rFonts w:cstheme="minorHAnsi"/>
          <w:b/>
          <w:sz w:val="24"/>
          <w:szCs w:val="24"/>
        </w:rPr>
        <w:t>τριεςτον</w:t>
      </w:r>
      <w:proofErr w:type="spellEnd"/>
      <w:r w:rsidRPr="002357F7">
        <w:rPr>
          <w:rFonts w:cstheme="minorHAnsi"/>
          <w:b/>
          <w:sz w:val="24"/>
          <w:szCs w:val="24"/>
        </w:rPr>
        <w:t xml:space="preserve"> </w:t>
      </w:r>
      <w:proofErr w:type="spellStart"/>
      <w:r w:rsidRPr="002357F7">
        <w:rPr>
          <w:rFonts w:cstheme="minorHAnsi"/>
          <w:b/>
          <w:sz w:val="24"/>
          <w:szCs w:val="24"/>
        </w:rPr>
        <w:t>δωρεάν</w:t>
      </w:r>
      <w:r w:rsidRPr="002357F7">
        <w:rPr>
          <w:rFonts w:cstheme="minorHAnsi"/>
          <w:sz w:val="24"/>
          <w:szCs w:val="24"/>
        </w:rPr>
        <w:t>αυτοδιαγνωστικό</w:t>
      </w:r>
      <w:proofErr w:type="spellEnd"/>
      <w:r w:rsidRPr="002357F7">
        <w:rPr>
          <w:rFonts w:cstheme="minorHAnsi"/>
          <w:sz w:val="24"/>
          <w:szCs w:val="24"/>
        </w:rPr>
        <w:t xml:space="preserve"> έλεγχο </w:t>
      </w:r>
      <w:r w:rsidRPr="002357F7">
        <w:rPr>
          <w:rFonts w:cstheme="minorHAnsi"/>
          <w:b/>
          <w:sz w:val="24"/>
          <w:szCs w:val="24"/>
        </w:rPr>
        <w:t>παραλαμβάνουν οιγονείς/κηδεμόνες</w:t>
      </w:r>
      <w:r>
        <w:rPr>
          <w:rFonts w:cstheme="minorHAnsi"/>
          <w:sz w:val="24"/>
          <w:szCs w:val="24"/>
        </w:rPr>
        <w:t>τους</w:t>
      </w:r>
    </w:p>
    <w:p w:rsidR="002357F7" w:rsidRDefault="002357F7" w:rsidP="002357F7">
      <w:pPr>
        <w:pStyle w:val="a3"/>
        <w:spacing w:line="276" w:lineRule="auto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επιδεικνύοντας τον ΑΜΚΑ, ΠΑΜ</w:t>
      </w:r>
      <w:r w:rsidRPr="002357F7">
        <w:rPr>
          <w:rFonts w:cstheme="minorHAnsi"/>
          <w:sz w:val="24"/>
          <w:szCs w:val="24"/>
        </w:rPr>
        <w:t>ΚΑ ή ΠΑΑΥΠΑ του/της ανηλίκου μαθητή/</w:t>
      </w:r>
      <w:proofErr w:type="spellStart"/>
      <w:r w:rsidRPr="002357F7">
        <w:rPr>
          <w:rFonts w:cstheme="minorHAnsi"/>
          <w:sz w:val="24"/>
          <w:szCs w:val="24"/>
        </w:rPr>
        <w:t>τριας</w:t>
      </w:r>
      <w:proofErr w:type="spellEnd"/>
      <w:r w:rsidRPr="002357F7">
        <w:rPr>
          <w:rFonts w:cstheme="minorHAnsi"/>
          <w:sz w:val="24"/>
          <w:szCs w:val="24"/>
        </w:rPr>
        <w:t xml:space="preserve"> και την αστυνομική</w:t>
      </w:r>
    </w:p>
    <w:p w:rsidR="002357F7" w:rsidRPr="002357F7" w:rsidRDefault="002357F7" w:rsidP="002357F7">
      <w:pPr>
        <w:pStyle w:val="a3"/>
        <w:spacing w:line="276" w:lineRule="auto"/>
        <w:ind w:hanging="720"/>
        <w:jc w:val="both"/>
        <w:rPr>
          <w:rFonts w:cstheme="minorHAnsi"/>
          <w:b/>
          <w:sz w:val="24"/>
          <w:szCs w:val="24"/>
        </w:rPr>
      </w:pPr>
      <w:r w:rsidRPr="002357F7">
        <w:rPr>
          <w:rFonts w:cstheme="minorHAnsi"/>
          <w:sz w:val="24"/>
          <w:szCs w:val="24"/>
        </w:rPr>
        <w:t>ταυτότητα των ίδιων(γονέων/κηδεμόνων).</w:t>
      </w:r>
    </w:p>
    <w:p w:rsidR="00EF74FD" w:rsidRPr="002357F7" w:rsidRDefault="00EF74FD" w:rsidP="002357F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2357F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μαθητές προκειμένου να προσέλθουν στο σχολείο τη Δευτέρα θα πρέπει να έχουν μαζί </w:t>
      </w:r>
    </w:p>
    <w:p w:rsidR="00EF74FD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τους </w:t>
      </w:r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βεβαίωση αρνητικού </w:t>
      </w:r>
      <w:proofErr w:type="spellStart"/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selftest</w:t>
      </w:r>
      <w:proofErr w:type="spellEnd"/>
      <w:r w:rsidR="00DA6B79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(Δείτε </w:t>
      </w:r>
      <w:r w:rsidR="00D9163F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τον αρ. </w:t>
      </w:r>
      <w:r w:rsidR="00D9163F" w:rsidRPr="00DA6B79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13</w:t>
      </w:r>
      <w:r w:rsidR="00DA6B79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>των οδηγιών).</w:t>
      </w:r>
    </w:p>
    <w:p w:rsidR="002E53FF" w:rsidRPr="002E53FF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4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Το αποτέλεσμα του </w:t>
      </w:r>
      <w:proofErr w:type="spellStart"/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selftest</w:t>
      </w:r>
      <w:r w:rsidR="002E53FF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>δηλώνεται</w:t>
      </w:r>
      <w:proofErr w:type="spellEnd"/>
      <w:r w:rsidR="002E53FF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στην πλατφόρμα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proofErr w:type="spellStart"/>
      <w:r w:rsidR="007E335B">
        <w:fldChar w:fldCharType="begin"/>
      </w:r>
      <w:r w:rsidR="007E335B">
        <w:instrText>HYPERLINK "https://self-testing.gov.gr/"</w:instrText>
      </w:r>
      <w:r w:rsidR="007E335B">
        <w:fldChar w:fldCharType="separate"/>
      </w:r>
      <w:r w:rsidR="002E53FF" w:rsidRPr="002E53FF">
        <w:rPr>
          <w:rFonts w:eastAsia="Times New Roman" w:cstheme="minorHAnsi"/>
          <w:b/>
          <w:bCs/>
          <w:color w:val="006597"/>
          <w:sz w:val="24"/>
          <w:szCs w:val="24"/>
          <w:bdr w:val="none" w:sz="0" w:space="0" w:color="auto" w:frame="1"/>
          <w:lang w:eastAsia="el-GR"/>
        </w:rPr>
        <w:t>self</w:t>
      </w:r>
      <w:proofErr w:type="spellEnd"/>
      <w:r w:rsidR="002E53FF" w:rsidRPr="002E53FF">
        <w:rPr>
          <w:rFonts w:eastAsia="Times New Roman" w:cstheme="minorHAnsi"/>
          <w:b/>
          <w:bCs/>
          <w:color w:val="006597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="002E53FF" w:rsidRPr="002E53FF">
        <w:rPr>
          <w:rFonts w:eastAsia="Times New Roman" w:cstheme="minorHAnsi"/>
          <w:b/>
          <w:bCs/>
          <w:color w:val="006597"/>
          <w:sz w:val="24"/>
          <w:szCs w:val="24"/>
          <w:bdr w:val="none" w:sz="0" w:space="0" w:color="auto" w:frame="1"/>
          <w:lang w:eastAsia="el-GR"/>
        </w:rPr>
        <w:t>testing.gov.gr</w:t>
      </w:r>
      <w:proofErr w:type="spellEnd"/>
      <w:r w:rsidR="007E335B">
        <w:fldChar w:fldCharType="end"/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D57CF2">
        <w:rPr>
          <w:rFonts w:eastAsia="Times New Roman" w:cstheme="minorHAnsi"/>
          <w:color w:val="000000"/>
          <w:sz w:val="24"/>
          <w:szCs w:val="24"/>
          <w:lang w:eastAsia="el-GR"/>
        </w:rPr>
        <w:t>. Στον σύνδεσμο αυτόν (</w:t>
      </w:r>
      <w:r w:rsidR="00D57CF2" w:rsidRPr="00655B3B">
        <w:rPr>
          <w:rFonts w:eastAsia="Times New Roman" w:cstheme="minorHAnsi"/>
          <w:b/>
          <w:color w:val="000000"/>
          <w:sz w:val="24"/>
          <w:szCs w:val="24"/>
          <w:lang w:eastAsia="el-GR"/>
        </w:rPr>
        <w:t>ΟΔΗΓΙΕΣ ΠΡΟΣ ΤΟΥΣ ΠΟΛΙΤΕΣ</w:t>
      </w:r>
      <w:r w:rsidR="00D57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) θα βρείτε </w:t>
      </w:r>
      <w:r w:rsidR="00655B3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</w:t>
      </w:r>
      <w:r w:rsidR="00D57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σύντομο βίντεο με τις οδηγίες χρήσης του  </w:t>
      </w:r>
      <w:r w:rsidR="00D57CF2">
        <w:rPr>
          <w:rFonts w:eastAsia="Times New Roman" w:cstheme="minorHAnsi"/>
          <w:color w:val="000000"/>
          <w:sz w:val="24"/>
          <w:szCs w:val="24"/>
          <w:lang w:val="en-US" w:eastAsia="el-GR"/>
        </w:rPr>
        <w:t>test</w:t>
      </w:r>
      <w:r w:rsidR="00D57CF2" w:rsidRPr="00D57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="00D57CF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Στη συνέχεια, μέσω της ίδιας πλατφόρμας, 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εκδίδεται η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σχολική κάρτα</w:t>
      </w:r>
      <w:r w:rsidR="00655B3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εφόσον το τεστ είναι αρνητικό.</w:t>
      </w:r>
    </w:p>
    <w:p w:rsidR="00D9163F" w:rsidRDefault="00B27900" w:rsidP="007970F9">
      <w:pPr>
        <w:pStyle w:val="a3"/>
        <w:spacing w:after="0" w:line="276" w:lineRule="auto"/>
        <w:ind w:left="0" w:right="283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5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Οι </w:t>
      </w:r>
      <w:r w:rsidR="002E53FF" w:rsidRPr="00EF74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μαθητές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 φέρουν την σχολική αυτή κάρτα μαζί τους όλη την εβδομάδα και την επιδεικνύουν στους εκπαιδευτικούς την πρώτη ώρα της Δευτέρας για το πρώτο </w:t>
      </w:r>
      <w:proofErr w:type="spellStart"/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test</w:t>
      </w:r>
      <w:r w:rsidR="00675D7A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και</w:t>
      </w:r>
      <w:proofErr w:type="spellEnd"/>
      <w:r w:rsidR="00675D7A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της Πέμπτης για το δεύτερο test</w:t>
      </w:r>
      <w:r w:rsid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</w:p>
    <w:p w:rsidR="002E53FF" w:rsidRPr="00D57CF2" w:rsidRDefault="00B27900" w:rsidP="007970F9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6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Σε περίπτ</w:t>
      </w:r>
      <w:r w:rsid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ωση που δεν υπάρχει 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εκτυπωτή</w:t>
      </w:r>
      <w:r w:rsid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ς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στο σπίτι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οι γονείς και οι εκπαιδευτικοί θα μπορούν 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να γράφουν μία χειρόγραφη δήλωσηπου θα περιέχει τα ίδια στοιχεία με τη σχολική κάρτα, τη δήλωση αρνητικού αποτελέσματος.</w:t>
      </w:r>
      <w:r w:rsidR="00D9163F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(Δείτε τον αρ. </w:t>
      </w:r>
      <w:r w:rsidR="00D9163F" w:rsidRPr="00DA6B79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13</w:t>
      </w:r>
      <w:r w:rsidR="00D9163F"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>των οδηγιών).</w:t>
      </w:r>
    </w:p>
    <w:p w:rsidR="002E53FF" w:rsidRPr="002E53FF" w:rsidRDefault="00B27900" w:rsidP="00D9163F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7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Στην περίπτωση που κάποιος μαθητής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δεν επιδείξει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την σχολική κάρτα κατά την είσοδό του στην τάξη,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δεν θα γίνεται δεκτός, θα λαμβάνει απουσία και θα αποχωρεί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από το σχολείο. Ο μαθητής θα παραμένει στον ειδικό χώρο που έχει διαμορφωθεί στο σχολείο για την αποφυγή περαιτέρω μετάδοσης του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κορωνοϊού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COVID-19, μέχρις ότου οι κηδεμόνες του τον παραλάβουν, τηρουμένων όλων των ισχυόντων υγειονομικών μέτρων προστασίας.</w:t>
      </w:r>
    </w:p>
    <w:p w:rsidR="002E53FF" w:rsidRPr="002E53FF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8</w:t>
      </w:r>
      <w:r w:rsidR="00EF74FD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. 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Αν το </w:t>
      </w:r>
      <w:proofErr w:type="spellStart"/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self</w:t>
      </w:r>
      <w:proofErr w:type="spellEnd"/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-</w:t>
      </w:r>
      <w:proofErr w:type="spellStart"/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test</w:t>
      </w:r>
      <w:proofErr w:type="spellEnd"/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είναι θετικό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, θα εκδίδεται δήλωση θετικού αποτελέσματος μέσω της ίδιας πλατφόρμας για τη διενέργεια δωρεάν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επαναληπτικού </w:t>
      </w:r>
      <w:proofErr w:type="spellStart"/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rapidtest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σε δημόσια δομή. Στην ιστοσελίδα self-testing.gov.gr.υπάρχει σύνδεσμος ο οποίος παραπέμπει σε σταθερά σημεία που λειτουργούν συγκεκριμένες ώρες, από Δευτέρα έως Παρασκευή και την Κυριακή και εκεί αναγράφονται και οι ώρες λειτουργίας του κάθε σημείου, όπου διενεργούνται δωρεάν επαναληπτικά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tests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2E53FF" w:rsidRPr="002E53FF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9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Όπως έχει ανακοινωθεί από το υπουργείο Παιδείας, σε περίπτωση θετικού αποτελέσματος στο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selftest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, οι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απουσίες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1-2 ημερών μέχρι να γίνει το επαναληπτικό </w:t>
      </w:r>
      <w:proofErr w:type="spellStart"/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test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δεν θα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προσμετρώνται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Τα 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 xml:space="preserve">επαναληπτικά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test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πρέπει να γίνονται εντός 24 ωρών, εξ ου και η λειτουργία των δημόσιων δομών και τις Κυριακές. Αν το επαναληπτικό, πλέον, τεστ είναι θετικό, θα ακολουθείται το πρωτόκολλο του ΕΟΔΥ. Αν το επαναληπτικό τεστ είναι αρνητικό οι μαθητές - εκπαιδευτικοί θα λαμβάνουν σχετική βεβαίωση από το σημείο εξέτασης και θα επιστρέφουν στο σχολείο.</w:t>
      </w:r>
    </w:p>
    <w:p w:rsidR="002E53FF" w:rsidRPr="00EF74FD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10</w:t>
      </w:r>
      <w:r w:rsidR="00EF74FD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Επίσης, εκτός από τη διενέργεια των </w:t>
      </w:r>
      <w:proofErr w:type="spellStart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selftests</w:t>
      </w:r>
      <w:proofErr w:type="spellEnd"/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κατ' οίκον, 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στα σχολεία θα ισχύουν κανονικά όλα τα μέτρα προστασίας από τη διασπορά του </w:t>
      </w:r>
      <w:proofErr w:type="spellStart"/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κορωνοϊού</w:t>
      </w:r>
      <w:proofErr w:type="spellEnd"/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Δηλαδή είναι 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υποχρεωτική η χρήση μάσκας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2E53FF" w:rsidRPr="00EF74FD">
        <w:rPr>
          <w:rFonts w:eastAsia="Times New Roman" w:cstheme="minorHAnsi"/>
          <w:b/>
          <w:color w:val="000000"/>
          <w:sz w:val="24"/>
          <w:szCs w:val="24"/>
          <w:lang w:eastAsia="el-GR"/>
        </w:rPr>
        <w:t>σε εσωτερικούς και εξωτερικούς χώρους,οι μαθητές θα κάνουν διαφορετικά διαλείμματα ανά ομάδες, ενώ σταθερές θα είναι οι ομάδες μαθητών στα αθλήματα και άλλες δραστηριότητες.</w:t>
      </w:r>
    </w:p>
    <w:p w:rsidR="00665F68" w:rsidRDefault="002E53FF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Ακόμα προβλέπονται η χρήση </w:t>
      </w:r>
      <w:r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αντισηπτικών</w:t>
      </w:r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οι σχολαστικοί καθαρισμοί αιθουσών και κοινόχρηστων χώρων, οι τακτικοί αερισμοί των χώρων, καθώς επίσης και ειδικότερα μέτρα για προσαρμοσμένη λειτουργία κυλικείων, εργαστηρίων πληροφορικής, χρήσης μουσικών οργάνων </w:t>
      </w:r>
      <w:proofErr w:type="spellStart"/>
      <w:r w:rsidRPr="002E53FF">
        <w:rPr>
          <w:rFonts w:eastAsia="Times New Roman" w:cstheme="minorHAnsi"/>
          <w:color w:val="000000"/>
          <w:sz w:val="24"/>
          <w:szCs w:val="24"/>
          <w:lang w:eastAsia="el-GR"/>
        </w:rPr>
        <w:t>κ.ά</w:t>
      </w:r>
      <w:proofErr w:type="spellEnd"/>
      <w:r w:rsidR="00665F68">
        <w:rPr>
          <w:rFonts w:eastAsia="Times New Roman" w:cstheme="minorHAnsi"/>
          <w:color w:val="000000"/>
          <w:sz w:val="24"/>
          <w:szCs w:val="24"/>
          <w:lang w:eastAsia="el-GR"/>
        </w:rPr>
        <w:t>…. .</w:t>
      </w:r>
    </w:p>
    <w:p w:rsidR="002E53FF" w:rsidRPr="00665F68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11</w:t>
      </w:r>
      <w:r w:rsidR="00665F68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="002E53FF" w:rsidRPr="00665F68">
        <w:rPr>
          <w:rFonts w:eastAsia="Times New Roman" w:cstheme="minorHAnsi"/>
          <w:color w:val="000000"/>
          <w:sz w:val="24"/>
          <w:szCs w:val="24"/>
          <w:lang w:eastAsia="el-GR"/>
        </w:rPr>
        <w:t>Όπως έχει ανακοινωθεί, δεν θα διεξαχθούν οι </w:t>
      </w:r>
      <w:proofErr w:type="spellStart"/>
      <w:r w:rsidR="002E53FF" w:rsidRPr="00665F6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ενδοσχολικές</w:t>
      </w:r>
      <w:proofErr w:type="spellEnd"/>
      <w:r w:rsidR="002E53FF" w:rsidRPr="00665F6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εξετάσεις</w:t>
      </w:r>
      <w:r w:rsidR="002E53FF" w:rsidRPr="00665F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και </w:t>
      </w:r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η βαθμολογία των μαθητών θα προκύψει κατόπιν υπολογισμού του μέσου όρου των βαθμών του Α’ και Β’ τετραμήνου.</w:t>
      </w:r>
    </w:p>
    <w:p w:rsidR="002E53FF" w:rsidRDefault="00B27900" w:rsidP="00B27900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B27900">
        <w:rPr>
          <w:rFonts w:eastAsia="Times New Roman" w:cstheme="minorHAnsi"/>
          <w:b/>
          <w:color w:val="000000"/>
          <w:sz w:val="24"/>
          <w:szCs w:val="24"/>
          <w:lang w:eastAsia="el-GR"/>
        </w:rPr>
        <w:t>12</w:t>
      </w:r>
      <w:r w:rsidR="00665F6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>Ακόμη, έχει ανακοινωθεί η</w:t>
      </w:r>
      <w:r w:rsidR="002E53FF" w:rsidRPr="002E53F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 παράταση του διδακτικού έτους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:Έως την </w:t>
      </w:r>
      <w:r w:rsidR="002E53FF" w:rsidRPr="00665F68">
        <w:rPr>
          <w:rFonts w:eastAsia="Times New Roman" w:cstheme="minorHAnsi"/>
          <w:b/>
          <w:color w:val="000000"/>
          <w:sz w:val="24"/>
          <w:szCs w:val="24"/>
          <w:lang w:eastAsia="el-GR"/>
        </w:rPr>
        <w:t>Παρασκευή 11 Ιουνίου</w:t>
      </w:r>
      <w:r w:rsidR="002E53FF" w:rsidRPr="002E53F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τα Γυμνάσια και Λύκεια</w:t>
      </w:r>
      <w:r w:rsidR="00DA6B79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B27900" w:rsidRPr="00DA6B79" w:rsidRDefault="00DA6B79" w:rsidP="00DA6B79">
      <w:pPr>
        <w:shd w:val="clear" w:color="auto" w:fill="FFFFFF"/>
        <w:spacing w:after="0" w:line="276" w:lineRule="auto"/>
        <w:ind w:right="283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A6B7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13. </w:t>
      </w:r>
      <w:r>
        <w:rPr>
          <w:rFonts w:cstheme="minorHAnsi"/>
          <w:b/>
          <w:sz w:val="24"/>
          <w:szCs w:val="24"/>
        </w:rPr>
        <w:t>Σχολική κάρτα: Για να εκτυπώσετε τη σχολική κάρτα, ακολουθήστε τον σύνδεσμο</w:t>
      </w:r>
      <w:r>
        <w:rPr>
          <w:rFonts w:cstheme="minorHAnsi"/>
          <w:sz w:val="24"/>
          <w:szCs w:val="24"/>
        </w:rPr>
        <w:t xml:space="preserve">: </w:t>
      </w:r>
      <w:hyperlink r:id="rId5" w:history="1">
        <w:r w:rsidRPr="00836487">
          <w:rPr>
            <w:rStyle w:val="-"/>
            <w:rFonts w:cstheme="minorHAnsi"/>
            <w:sz w:val="24"/>
            <w:szCs w:val="24"/>
          </w:rPr>
          <w:t>https://self-testing.gov.gr/covid19-school-card-print.pdf</w:t>
        </w:r>
      </w:hyperlink>
    </w:p>
    <w:p w:rsidR="00DA6B79" w:rsidRPr="00D9163F" w:rsidRDefault="00DA6B79" w:rsidP="00B27900">
      <w:pPr>
        <w:pStyle w:val="a3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sectPr w:rsidR="00DA6B79" w:rsidRPr="00D9163F" w:rsidSect="00B27900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EFC"/>
    <w:multiLevelType w:val="multilevel"/>
    <w:tmpl w:val="D7D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7983"/>
    <w:multiLevelType w:val="hybridMultilevel"/>
    <w:tmpl w:val="ACB65098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857"/>
    <w:multiLevelType w:val="multilevel"/>
    <w:tmpl w:val="D57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B3CF7"/>
    <w:multiLevelType w:val="hybridMultilevel"/>
    <w:tmpl w:val="972C0C7A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6C25"/>
    <w:multiLevelType w:val="hybridMultilevel"/>
    <w:tmpl w:val="53347CDC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48BA"/>
    <w:multiLevelType w:val="hybridMultilevel"/>
    <w:tmpl w:val="5C56ACDA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6010E"/>
    <w:multiLevelType w:val="hybridMultilevel"/>
    <w:tmpl w:val="9A94A4BA"/>
    <w:lvl w:ilvl="0" w:tplc="172418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263E"/>
    <w:rsid w:val="00163D54"/>
    <w:rsid w:val="002357F7"/>
    <w:rsid w:val="002E53FF"/>
    <w:rsid w:val="00580E41"/>
    <w:rsid w:val="00655B3B"/>
    <w:rsid w:val="00665F68"/>
    <w:rsid w:val="00675D7A"/>
    <w:rsid w:val="00720311"/>
    <w:rsid w:val="00737F59"/>
    <w:rsid w:val="007970F9"/>
    <w:rsid w:val="007E335B"/>
    <w:rsid w:val="0089263E"/>
    <w:rsid w:val="00B27900"/>
    <w:rsid w:val="00C11729"/>
    <w:rsid w:val="00D57CF2"/>
    <w:rsid w:val="00D9163F"/>
    <w:rsid w:val="00DA6B79"/>
    <w:rsid w:val="00E21B65"/>
    <w:rsid w:val="00EF74FD"/>
    <w:rsid w:val="00FA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F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6B7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A6B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covid19-school-card-pr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director</cp:lastModifiedBy>
  <cp:revision>2</cp:revision>
  <dcterms:created xsi:type="dcterms:W3CDTF">2021-05-05T09:57:00Z</dcterms:created>
  <dcterms:modified xsi:type="dcterms:W3CDTF">2021-05-05T09:57:00Z</dcterms:modified>
</cp:coreProperties>
</file>